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2E" w:rsidRPr="0007462E" w:rsidRDefault="0007462E" w:rsidP="0007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2E">
        <w:rPr>
          <w:rFonts w:ascii="Times New Roman" w:hAnsi="Times New Roman" w:cs="Times New Roman"/>
          <w:sz w:val="28"/>
          <w:szCs w:val="28"/>
        </w:rPr>
        <w:t>Информация о реализуемых программах</w:t>
      </w:r>
    </w:p>
    <w:tbl>
      <w:tblPr>
        <w:tblStyle w:val="a3"/>
        <w:tblW w:w="15123" w:type="dxa"/>
        <w:tblLook w:val="04A0" w:firstRow="1" w:lastRow="0" w:firstColumn="1" w:lastColumn="0" w:noHBand="0" w:noVBand="1"/>
      </w:tblPr>
      <w:tblGrid>
        <w:gridCol w:w="1384"/>
        <w:gridCol w:w="2886"/>
        <w:gridCol w:w="2151"/>
        <w:gridCol w:w="2145"/>
        <w:gridCol w:w="2137"/>
        <w:gridCol w:w="2150"/>
        <w:gridCol w:w="2270"/>
      </w:tblGrid>
      <w:tr w:rsidR="0007462E" w:rsidTr="0007462E">
        <w:trPr>
          <w:trHeight w:val="1435"/>
        </w:trPr>
        <w:tc>
          <w:tcPr>
            <w:tcW w:w="4270" w:type="dxa"/>
            <w:gridSpan w:val="2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151" w:type="dxa"/>
            <w:vMerge w:val="restart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145" w:type="dxa"/>
            <w:vMerge w:val="restart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37" w:type="dxa"/>
            <w:vMerge w:val="restart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50" w:type="dxa"/>
            <w:vMerge w:val="restart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270" w:type="dxa"/>
            <w:vMerge w:val="restart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 аккредитации образовательной программы</w:t>
            </w:r>
          </w:p>
        </w:tc>
      </w:tr>
      <w:tr w:rsidR="0007462E" w:rsidTr="0007462E">
        <w:trPr>
          <w:trHeight w:val="577"/>
        </w:trPr>
        <w:tc>
          <w:tcPr>
            <w:tcW w:w="1384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86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51" w:type="dxa"/>
            <w:vMerge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2E" w:rsidTr="0007462E">
        <w:trPr>
          <w:trHeight w:val="281"/>
        </w:trPr>
        <w:tc>
          <w:tcPr>
            <w:tcW w:w="1384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886" w:type="dxa"/>
          </w:tcPr>
          <w:p w:rsidR="0007462E" w:rsidRPr="0007462E" w:rsidRDefault="0007462E" w:rsidP="0007462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кондитерское дело -  Профессионалитет </w:t>
            </w:r>
          </w:p>
        </w:tc>
        <w:tc>
          <w:tcPr>
            <w:tcW w:w="2151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поварскому и кондитерскому делу</w:t>
            </w:r>
          </w:p>
        </w:tc>
        <w:tc>
          <w:tcPr>
            <w:tcW w:w="2145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37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0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70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7462E" w:rsidTr="0007462E">
        <w:trPr>
          <w:trHeight w:val="281"/>
        </w:trPr>
        <w:tc>
          <w:tcPr>
            <w:tcW w:w="1384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886" w:type="dxa"/>
          </w:tcPr>
          <w:p w:rsidR="0007462E" w:rsidRPr="0007462E" w:rsidRDefault="0007462E" w:rsidP="0007462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51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45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37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0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70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7462E" w:rsidTr="0007462E">
        <w:trPr>
          <w:trHeight w:val="281"/>
        </w:trPr>
        <w:tc>
          <w:tcPr>
            <w:tcW w:w="1384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886" w:type="dxa"/>
          </w:tcPr>
          <w:p w:rsidR="0007462E" w:rsidRPr="0007462E" w:rsidRDefault="0007462E" w:rsidP="0007462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151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45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37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0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70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7462E" w:rsidTr="0007462E">
        <w:trPr>
          <w:trHeight w:val="281"/>
        </w:trPr>
        <w:tc>
          <w:tcPr>
            <w:tcW w:w="1384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2886" w:type="dxa"/>
          </w:tcPr>
          <w:p w:rsidR="0007462E" w:rsidRPr="0007462E" w:rsidRDefault="0007462E" w:rsidP="0007462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сельскохозяйственной техники и оборудования </w:t>
            </w:r>
          </w:p>
        </w:tc>
        <w:tc>
          <w:tcPr>
            <w:tcW w:w="2151" w:type="dxa"/>
          </w:tcPr>
          <w:p w:rsidR="0007462E" w:rsidRPr="0007462E" w:rsidRDefault="0007462E" w:rsidP="0007462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145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37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0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70" w:type="dxa"/>
          </w:tcPr>
          <w:p w:rsidR="0007462E" w:rsidRPr="0007462E" w:rsidRDefault="0007462E" w:rsidP="00D677C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6540BD" w:rsidRPr="0007462E" w:rsidRDefault="006540BD" w:rsidP="0007462E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0BD" w:rsidRPr="0007462E" w:rsidSect="00074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F9"/>
    <w:rsid w:val="0007462E"/>
    <w:rsid w:val="00381BB1"/>
    <w:rsid w:val="006540BD"/>
    <w:rsid w:val="00A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2024-06-05T11:45:00Z</cp:lastPrinted>
  <dcterms:created xsi:type="dcterms:W3CDTF">2024-06-05T11:37:00Z</dcterms:created>
  <dcterms:modified xsi:type="dcterms:W3CDTF">2024-06-05T11:51:00Z</dcterms:modified>
</cp:coreProperties>
</file>